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60F2" w:rsidRPr="00DB60F2" w:rsidRDefault="00DB60F2" w:rsidP="00DB60F2">
      <w:pPr>
        <w:pStyle w:val="a5"/>
        <w:widowControl/>
        <w:shd w:val="clear" w:color="auto" w:fill="FAFAFA"/>
        <w:spacing w:beforeAutospacing="0" w:afterLines="50" w:after="120" w:afterAutospacing="0" w:line="360" w:lineRule="auto"/>
        <w:jc w:val="center"/>
        <w:rPr>
          <w:rFonts w:ascii="仿宋" w:eastAsia="仿宋" w:hAnsi="仿宋" w:cs="仿宋" w:hint="default"/>
          <w:b/>
          <w:color w:val="333333"/>
          <w:sz w:val="30"/>
          <w:szCs w:val="30"/>
          <w:shd w:val="clear" w:color="auto" w:fill="FAFAFA"/>
        </w:rPr>
      </w:pPr>
      <w:r w:rsidRPr="00DB60F2">
        <w:rPr>
          <w:rFonts w:ascii="仿宋" w:eastAsia="仿宋" w:hAnsi="仿宋" w:cs="仿宋"/>
          <w:b/>
          <w:color w:val="333333"/>
          <w:sz w:val="30"/>
          <w:szCs w:val="30"/>
          <w:shd w:val="clear" w:color="auto" w:fill="FAFAFA"/>
        </w:rPr>
        <w:t>德州市第二人民医院数字化乳腺X射线摄影系统维保服务项目</w:t>
      </w:r>
    </w:p>
    <w:p w:rsidR="00DB60F2" w:rsidRPr="00DB60F2" w:rsidRDefault="00DB60F2" w:rsidP="00DB60F2">
      <w:pPr>
        <w:pStyle w:val="a5"/>
        <w:widowControl/>
        <w:shd w:val="clear" w:color="auto" w:fill="FAFAFA"/>
        <w:spacing w:beforeAutospacing="0" w:afterLines="50" w:after="120" w:afterAutospacing="0" w:line="360" w:lineRule="auto"/>
        <w:jc w:val="center"/>
        <w:rPr>
          <w:rFonts w:ascii="仿宋" w:eastAsia="仿宋" w:hAnsi="仿宋" w:cs="仿宋"/>
          <w:color w:val="333333"/>
          <w:sz w:val="30"/>
          <w:szCs w:val="30"/>
          <w:shd w:val="clear" w:color="auto" w:fill="FAFAFA"/>
        </w:rPr>
      </w:pPr>
      <w:r w:rsidRPr="00DB60F2">
        <w:rPr>
          <w:rFonts w:ascii="仿宋" w:eastAsia="仿宋" w:hAnsi="仿宋" w:cs="仿宋"/>
          <w:b/>
          <w:color w:val="333333"/>
          <w:sz w:val="30"/>
          <w:szCs w:val="30"/>
          <w:shd w:val="clear" w:color="auto" w:fill="FAFAFA"/>
        </w:rPr>
        <w:t>单一来源采购成交公告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一、项目名称：德州市第二人民医院数字化乳腺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X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射线摄影系统维保服务项目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二、项目编号：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sdhryw2019011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三、公告发布日期：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2019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年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5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月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28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日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四、开标日期：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2019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年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6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月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5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日</w:t>
      </w:r>
      <w:bookmarkStart w:id="0" w:name="_GoBack"/>
      <w:bookmarkEnd w:id="0"/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  <w:shd w:val="clear" w:color="auto" w:fill="FAFAFA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五、采购方式：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单一来源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  <w:shd w:val="clear" w:color="auto" w:fill="FAFAFA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六、成交情况：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842"/>
        <w:gridCol w:w="4070"/>
      </w:tblGrid>
      <w:tr w:rsidR="00EF6886" w:rsidTr="00DB60F2">
        <w:trPr>
          <w:trHeight w:val="567"/>
        </w:trPr>
        <w:tc>
          <w:tcPr>
            <w:tcW w:w="1662" w:type="pct"/>
            <w:vAlign w:val="center"/>
          </w:tcPr>
          <w:p w:rsidR="00EF6886" w:rsidRDefault="008156CD">
            <w:pPr>
              <w:spacing w:line="360" w:lineRule="auto"/>
              <w:jc w:val="center"/>
              <w:rPr>
                <w:rFonts w:ascii="仿宋" w:eastAsia="仿宋" w:hAnsi="仿宋" w:cs="仿宋" w:hint="default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成交人</w:t>
            </w:r>
          </w:p>
        </w:tc>
        <w:tc>
          <w:tcPr>
            <w:tcW w:w="1040" w:type="pct"/>
            <w:vAlign w:val="center"/>
          </w:tcPr>
          <w:p w:rsidR="00EF6886" w:rsidRDefault="008156CD">
            <w:pPr>
              <w:spacing w:line="360" w:lineRule="auto"/>
              <w:jc w:val="center"/>
              <w:rPr>
                <w:rFonts w:ascii="仿宋" w:eastAsia="仿宋" w:hAnsi="仿宋" w:cs="仿宋" w:hint="default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成交金额（元）</w:t>
            </w:r>
          </w:p>
        </w:tc>
        <w:tc>
          <w:tcPr>
            <w:tcW w:w="2298" w:type="pct"/>
            <w:vAlign w:val="center"/>
          </w:tcPr>
          <w:p w:rsidR="00EF6886" w:rsidRDefault="008156CD">
            <w:pPr>
              <w:spacing w:line="360" w:lineRule="auto"/>
              <w:jc w:val="center"/>
              <w:rPr>
                <w:rFonts w:ascii="仿宋" w:eastAsia="仿宋" w:hAnsi="仿宋" w:cs="仿宋" w:hint="default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成交人地址</w:t>
            </w:r>
          </w:p>
        </w:tc>
      </w:tr>
      <w:tr w:rsidR="00EF6886" w:rsidTr="00DB60F2">
        <w:trPr>
          <w:trHeight w:val="567"/>
        </w:trPr>
        <w:tc>
          <w:tcPr>
            <w:tcW w:w="1662" w:type="pct"/>
            <w:vAlign w:val="center"/>
          </w:tcPr>
          <w:p w:rsidR="00EF6886" w:rsidRDefault="008156CD">
            <w:pPr>
              <w:spacing w:line="360" w:lineRule="auto"/>
              <w:jc w:val="center"/>
              <w:rPr>
                <w:rFonts w:ascii="仿宋" w:eastAsia="仿宋" w:hAnsi="仿宋" w:cs="仿宋" w:hint="default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北京豪洛捷科技有限公司</w:t>
            </w:r>
          </w:p>
        </w:tc>
        <w:tc>
          <w:tcPr>
            <w:tcW w:w="1040" w:type="pct"/>
            <w:vAlign w:val="center"/>
          </w:tcPr>
          <w:p w:rsidR="00EF6886" w:rsidRDefault="008156CD">
            <w:pPr>
              <w:spacing w:line="360" w:lineRule="auto"/>
              <w:jc w:val="center"/>
              <w:rPr>
                <w:rFonts w:ascii="仿宋" w:eastAsia="仿宋" w:hAnsi="仿宋" w:cs="仿宋" w:hint="default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690000</w:t>
            </w:r>
          </w:p>
        </w:tc>
        <w:tc>
          <w:tcPr>
            <w:tcW w:w="2298" w:type="pct"/>
            <w:vAlign w:val="center"/>
          </w:tcPr>
          <w:p w:rsidR="00EF6886" w:rsidRDefault="008156CD">
            <w:pPr>
              <w:spacing w:line="360" w:lineRule="auto"/>
              <w:jc w:val="center"/>
              <w:rPr>
                <w:rFonts w:ascii="仿宋" w:eastAsia="仿宋" w:hAnsi="仿宋" w:cs="仿宋" w:hint="default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北京市朝阳区霄云路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38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号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22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层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  <w:shd w:val="clear" w:color="auto" w:fill="FAFAFA"/>
                <w:lang w:bidi="ar"/>
              </w:rPr>
              <w:t>2201</w:t>
            </w:r>
          </w:p>
        </w:tc>
      </w:tr>
    </w:tbl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七、</w:t>
      </w:r>
      <w:r w:rsidR="00DB60F2">
        <w:rPr>
          <w:rFonts w:ascii="仿宋" w:eastAsia="仿宋" w:hAnsi="仿宋" w:cs="仿宋"/>
          <w:color w:val="333333"/>
          <w:szCs w:val="24"/>
          <w:shd w:val="clear" w:color="auto" w:fill="FAFAFA"/>
        </w:rPr>
        <w:t>谈判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小组成员名单：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韩强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、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刘伟力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、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胡岩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八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、联系方式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采购代理机构：山东华仁永旺招标有限公司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地址：山东省济南市历下区解放东路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81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号（武术院沿街办公楼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5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楼）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联系人：袁建军、郭鸣斌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电话：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0531-88589237</w:t>
      </w:r>
    </w:p>
    <w:p w:rsidR="00EF6886" w:rsidRDefault="008156CD">
      <w:pPr>
        <w:pStyle w:val="a5"/>
        <w:widowControl/>
        <w:shd w:val="clear" w:color="auto" w:fill="FAFAFA"/>
        <w:spacing w:beforeAutospacing="0" w:afterAutospacing="0" w:line="360" w:lineRule="auto"/>
        <w:jc w:val="right"/>
        <w:rPr>
          <w:rFonts w:ascii="仿宋" w:eastAsia="仿宋" w:hAnsi="仿宋" w:cs="仿宋" w:hint="default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发布人：山东华仁永旺招标有限公司</w:t>
      </w:r>
    </w:p>
    <w:p w:rsidR="00EF6886" w:rsidRPr="00DB60F2" w:rsidRDefault="008156CD" w:rsidP="00DB60F2">
      <w:pPr>
        <w:pStyle w:val="a5"/>
        <w:widowControl/>
        <w:shd w:val="clear" w:color="auto" w:fill="FAFAFA"/>
        <w:spacing w:beforeAutospacing="0" w:afterAutospacing="0" w:line="360" w:lineRule="auto"/>
        <w:jc w:val="right"/>
        <w:rPr>
          <w:rFonts w:ascii="仿宋" w:eastAsia="仿宋" w:hAnsi="仿宋" w:cs="仿宋"/>
          <w:color w:val="333333"/>
          <w:szCs w:val="24"/>
        </w:rPr>
      </w:pP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发布时间：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2019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年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6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月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5</w:t>
      </w:r>
      <w:r>
        <w:rPr>
          <w:rFonts w:ascii="仿宋" w:eastAsia="仿宋" w:hAnsi="仿宋" w:cs="仿宋"/>
          <w:color w:val="333333"/>
          <w:szCs w:val="24"/>
          <w:shd w:val="clear" w:color="auto" w:fill="FAFAFA"/>
        </w:rPr>
        <w:t>日</w:t>
      </w:r>
    </w:p>
    <w:sectPr w:rsidR="00EF6886" w:rsidRPr="00DB6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6CD" w:rsidRDefault="008156CD" w:rsidP="00DB60F2">
      <w:pPr>
        <w:rPr>
          <w:rFonts w:hint="default"/>
        </w:rPr>
      </w:pPr>
      <w:r>
        <w:separator/>
      </w:r>
    </w:p>
  </w:endnote>
  <w:endnote w:type="continuationSeparator" w:id="0">
    <w:p w:rsidR="008156CD" w:rsidRDefault="008156CD" w:rsidP="00DB60F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2" w:rsidRDefault="00DB60F2">
    <w:pPr>
      <w:pStyle w:val="aa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2" w:rsidRDefault="00DB60F2">
    <w:pPr>
      <w:pStyle w:val="aa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2" w:rsidRDefault="00DB60F2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6CD" w:rsidRDefault="008156CD" w:rsidP="00DB60F2">
      <w:pPr>
        <w:rPr>
          <w:rFonts w:hint="default"/>
        </w:rPr>
      </w:pPr>
      <w:r>
        <w:separator/>
      </w:r>
    </w:p>
  </w:footnote>
  <w:footnote w:type="continuationSeparator" w:id="0">
    <w:p w:rsidR="008156CD" w:rsidRDefault="008156CD" w:rsidP="00DB60F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2" w:rsidRDefault="00DB60F2">
    <w:pPr>
      <w:pStyle w:val="a8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2" w:rsidRDefault="00DB60F2">
    <w:pPr>
      <w:pStyle w:val="a8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2" w:rsidRDefault="00DB60F2">
    <w:pPr>
      <w:pStyle w:val="a8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2E79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776D8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A04D0E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6AB89C4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DC02FCD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9010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8CE3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42A5E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2EC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040974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8156CD"/>
    <w:rsid w:val="00DB60F2"/>
    <w:rsid w:val="00EF6886"/>
    <w:rsid w:val="20953A9B"/>
    <w:rsid w:val="242E5A4D"/>
    <w:rsid w:val="36FD0130"/>
    <w:rsid w:val="4BC8342D"/>
    <w:rsid w:val="5AA53E40"/>
    <w:rsid w:val="61E4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AFDAD"/>
  <w15:docId w15:val="{35F1BBE4-454E-A94F-A61C-DAA75574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0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/>
    <w:lsdException w:name="Table Grid" w:uiPriority="5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qFormat/>
    <w:rPr>
      <w:color w:val="333333"/>
      <w:u w:val="none"/>
    </w:rPr>
  </w:style>
  <w:style w:type="character" w:styleId="a7">
    <w:name w:val="Hyperlink"/>
    <w:basedOn w:val="a0"/>
    <w:uiPriority w:val="99"/>
    <w:qFormat/>
    <w:rPr>
      <w:color w:val="333333"/>
      <w:u w:val="none"/>
    </w:rPr>
  </w:style>
  <w:style w:type="character" w:customStyle="1" w:styleId="a4">
    <w:name w:val="批注框文本 字符"/>
    <w:basedOn w:val="a0"/>
    <w:link w:val="a3"/>
    <w:uiPriority w:val="99"/>
    <w:unhideWhenUsed/>
    <w:locked/>
    <w:rPr>
      <w:rFonts w:ascii="Times New Roman" w:eastAsia="宋体" w:hAnsi="Times New Roman" w:hint="default"/>
      <w:sz w:val="18"/>
    </w:rPr>
  </w:style>
  <w:style w:type="character" w:customStyle="1" w:styleId="nc-lang-cnt">
    <w:name w:val="nc-lang-cnt"/>
    <w:basedOn w:val="a0"/>
  </w:style>
  <w:style w:type="character" w:customStyle="1" w:styleId="nc-lang-cnt1">
    <w:name w:val="nc-lang-cnt1"/>
    <w:basedOn w:val="a0"/>
  </w:style>
  <w:style w:type="character" w:customStyle="1" w:styleId="nc-lang-cnt2">
    <w:name w:val="nc-lang-cnt2"/>
    <w:basedOn w:val="a0"/>
    <w:qFormat/>
    <w:rPr>
      <w:rtl/>
    </w:rPr>
  </w:style>
  <w:style w:type="character" w:customStyle="1" w:styleId="nc-lang-cnt3">
    <w:name w:val="nc-lang-cnt3"/>
    <w:basedOn w:val="a0"/>
    <w:rPr>
      <w:rtl/>
    </w:rPr>
  </w:style>
  <w:style w:type="character" w:customStyle="1" w:styleId="nc-lang-cnt4">
    <w:name w:val="nc-lang-cnt4"/>
    <w:basedOn w:val="a0"/>
    <w:rPr>
      <w:rtl/>
    </w:rPr>
  </w:style>
  <w:style w:type="character" w:customStyle="1" w:styleId="nc-lang-cnt5">
    <w:name w:val="nc-lang-cnt5"/>
    <w:basedOn w:val="a0"/>
  </w:style>
  <w:style w:type="character" w:customStyle="1" w:styleId="nc-lang-cnt6">
    <w:name w:val="nc-lang-cnt6"/>
    <w:basedOn w:val="a0"/>
    <w:qFormat/>
    <w:rPr>
      <w:rtl/>
    </w:rPr>
  </w:style>
  <w:style w:type="character" w:customStyle="1" w:styleId="dot">
    <w:name w:val="dot"/>
    <w:basedOn w:val="a0"/>
  </w:style>
  <w:style w:type="character" w:customStyle="1" w:styleId="isnow">
    <w:name w:val="isnow"/>
    <w:basedOn w:val="a0"/>
    <w:rPr>
      <w:color w:val="FFFFFF"/>
      <w:shd w:val="clear" w:color="auto" w:fill="FF6801"/>
    </w:rPr>
  </w:style>
  <w:style w:type="paragraph" w:styleId="a8">
    <w:name w:val="header"/>
    <w:basedOn w:val="a"/>
    <w:link w:val="a9"/>
    <w:uiPriority w:val="99"/>
    <w:qFormat/>
    <w:rsid w:val="00DB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B60F2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qFormat/>
    <w:rsid w:val="00DB6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B60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450895595@qq.com</cp:lastModifiedBy>
  <cp:revision>2</cp:revision>
  <dcterms:created xsi:type="dcterms:W3CDTF">2019-05-24T08:05:00Z</dcterms:created>
  <dcterms:modified xsi:type="dcterms:W3CDTF">2019-06-06T06:17:00Z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