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"/>
        <w:gridCol w:w="583"/>
        <w:gridCol w:w="835"/>
        <w:gridCol w:w="567"/>
        <w:gridCol w:w="426"/>
        <w:gridCol w:w="1275"/>
        <w:gridCol w:w="567"/>
        <w:gridCol w:w="851"/>
        <w:gridCol w:w="582"/>
        <w:gridCol w:w="2253"/>
        <w:gridCol w:w="992"/>
        <w:gridCol w:w="3260"/>
        <w:gridCol w:w="567"/>
        <w:gridCol w:w="709"/>
        <w:gridCol w:w="270"/>
        <w:gridCol w:w="439"/>
        <w:gridCol w:w="270"/>
        <w:gridCol w:w="170"/>
      </w:tblGrid>
      <w:tr w:rsidR="00836A05" w:rsidTr="00F71E58">
        <w:trPr>
          <w:gridAfter w:val="1"/>
          <w:wAfter w:w="170" w:type="dxa"/>
          <w:trHeight w:val="1119"/>
        </w:trPr>
        <w:tc>
          <w:tcPr>
            <w:tcW w:w="140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jc w:val="left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cs="黑体" w:hint="eastAsia"/>
                <w:b/>
                <w:color w:val="000000"/>
                <w:sz w:val="32"/>
                <w:szCs w:val="32"/>
              </w:rPr>
              <w:t>附件1：</w:t>
            </w: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 xml:space="preserve">            </w:t>
            </w:r>
          </w:p>
          <w:p w:rsidR="00836A05" w:rsidRDefault="00836A05" w:rsidP="00F71E58">
            <w:pPr>
              <w:ind w:firstLineChars="500" w:firstLine="1606"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b/>
                <w:sz w:val="32"/>
              </w:rPr>
              <w:t>德州市第二人民医院2021年公开招聘备案制实用型人才岗位情况表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05" w:rsidRDefault="00836A05" w:rsidP="00F71E58">
            <w:pPr>
              <w:jc w:val="left"/>
              <w:rPr>
                <w:rFonts w:ascii="黑体" w:eastAsia="黑体" w:cs="黑体"/>
                <w:b/>
                <w:color w:val="000000"/>
                <w:sz w:val="32"/>
                <w:szCs w:val="32"/>
              </w:rPr>
            </w:pPr>
          </w:p>
        </w:tc>
      </w:tr>
      <w:tr w:rsidR="00836A05" w:rsidTr="00F71E58">
        <w:trPr>
          <w:trHeight w:val="53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主管  部门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等级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专业及其近似专业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笔试  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面试  类别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咨询  电话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36A05" w:rsidTr="00F71E58">
        <w:trPr>
          <w:trHeight w:val="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高级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从事胸外科工作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大学本科及以上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以本科学历报考的应为临床医学专业，以研究生学历报考的，应为外科学专业。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胸外科方向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1、需取得副主任医师及以上资格证。</w:t>
            </w:r>
          </w:p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2、执业证注册专业为外科专业。</w:t>
            </w:r>
          </w:p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3、二级及以上医院10年以上胸外方向工作经验。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1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高级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从事妇科工作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大学本科及以上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以本科学历报考的应为临床医学专业，以研究生学历报考的，应为临床医学、妇产科学专业。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center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妇科肿瘤方向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1、需取得副主任医师及以上资格证。</w:t>
            </w:r>
          </w:p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2、执业证注册专业为妇产科。</w:t>
            </w:r>
          </w:p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3、二级及以上医院10年以上妇科（妇科肿瘤）</w:t>
            </w:r>
          </w:p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工作经验。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中级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从事胃肠外科工作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大学本科及以上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以本科学历报考的应为临床医学专业，以研究生学历报考的，应为外科学专业。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胃肠外科方向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1、需取得主治医师资格证。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2、执业证注册专业为外科专业。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 xml:space="preserve">3、二级及以上医院5年以上胃肠外科腹腔镜微创治疗工作经验。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中级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从事麻醉科工作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大学本科及以上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以本科学历报考的应为麻醉学专业，以研究生学历报考的，应为麻醉学专业。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麻醉方向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1、需取得主治医师资格证。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2、执业证注册专业为麻醉学专业。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FF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57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从事妇科工作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妇产科学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ind w:left="753" w:hangingChars="500" w:hanging="753"/>
              <w:jc w:val="center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妇科肿瘤方向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3、</w:t>
            </w:r>
            <w:r>
              <w:rPr>
                <w:rFonts w:ascii="宋体" w:cs="宋体" w:hint="eastAsia"/>
                <w:b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0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从事胃肠外科工作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胃肠外科、普外科方向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3、</w:t>
            </w:r>
            <w:r>
              <w:rPr>
                <w:rFonts w:ascii="宋体" w:cs="宋体" w:hint="eastAsia"/>
                <w:b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0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从事泌尿外科工作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泌尿外科、普外科方向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0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从事乳腺科工作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外科学、肿瘤学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乳腺外科方向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0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从事头颈外科工作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头颈外科、甲状腺外科、两腺外科、</w:t>
            </w: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普外科</w:t>
            </w: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0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从事神经外科工作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神经外科方向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1101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从事骨科工作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骨外科方向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3、</w:t>
            </w:r>
            <w:r>
              <w:rPr>
                <w:rFonts w:ascii="宋体" w:cs="宋体" w:hint="eastAsia"/>
                <w:b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26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ind w:firstLineChars="49" w:firstLine="74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从事肿瘤内科工作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肿瘤学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肿瘤内科方向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ind w:firstLineChars="49" w:firstLine="74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从事肿瘤内科工作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肿瘤学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肿瘤介入方向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从事放疗科工作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肿瘤学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放射治疗方向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 xml:space="preserve">2、需取得医师资格证或成绩合格证明、住培证，住培专业与执业证注册专业及报考专业一致。  </w:t>
            </w: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从事心内介入工作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心内介入方向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1、本科阶段为临床医学专业.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2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从事呼吸内科工作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呼吸内科方向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836A0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本科阶段为临床医学专业。</w:t>
            </w:r>
          </w:p>
          <w:p w:rsidR="00836A05" w:rsidRDefault="00836A05" w:rsidP="00836A0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需取得医师资格证或成绩合格证明、住培证，住培专业与执业证注册专业及报考专业一致。</w:t>
            </w:r>
          </w:p>
          <w:p w:rsidR="00836A05" w:rsidRDefault="00836A05" w:rsidP="00836A0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2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从事神经内科工作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神经内科方向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lastRenderedPageBreak/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从事急诊科工作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急诊医学、重症医学、危重症医学、内科学、外科学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pStyle w:val="msolistparagraph0"/>
              <w:widowControl/>
              <w:spacing w:line="200" w:lineRule="exact"/>
              <w:ind w:firstLineChars="0" w:firstLine="0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59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从事重症医学科 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重症医学、危重症医学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重症医学方向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pStyle w:val="msolistparagraph0"/>
              <w:widowControl/>
              <w:spacing w:line="200" w:lineRule="exact"/>
              <w:ind w:firstLineChars="0" w:firstLine="0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60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从事病理科诊断</w:t>
            </w:r>
          </w:p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836A05" w:rsidRDefault="00836A05" w:rsidP="00F71E58">
            <w:pPr>
              <w:widowControl/>
              <w:spacing w:line="200" w:lineRule="exact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临床病理学、临床病理学与病原生物学、诊断病理学、分子病理学、临床病理学与病理生理学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1、本科阶段为临床医学专业。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578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从事超声医学科</w:t>
            </w:r>
          </w:p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医学影像学、影像医学与核医学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1、本科阶段为临床医学、医学影像学专业。     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3、限应届或择业期内未就业的高校毕业生。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从事医学影像诊断医师工作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医学影像学、</w:t>
            </w: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影像医学与核医学专业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1、本科阶段为临床医学、医学影像学专业。     2、需取得医师资格证或成绩合格证明、住培证，住培专业与执业证注册专业及报考专业一致。</w:t>
            </w:r>
          </w:p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sz w:val="15"/>
                <w:szCs w:val="15"/>
              </w:rPr>
              <w:t>3、</w:t>
            </w:r>
            <w:r>
              <w:rPr>
                <w:rFonts w:ascii="宋体" w:cs="宋体" w:hint="eastAsia"/>
                <w:b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492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从事放射治疗</w:t>
            </w:r>
          </w:p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物理师工作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生物医学工程、</w:t>
            </w: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应用物理学</w:t>
            </w: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、医学放射物理学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836A05">
            <w:pPr>
              <w:widowControl/>
              <w:numPr>
                <w:ilvl w:val="0"/>
                <w:numId w:val="2"/>
              </w:numPr>
              <w:spacing w:line="200" w:lineRule="exact"/>
              <w:ind w:left="284" w:hanging="284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限“双一流”院校。</w:t>
            </w:r>
          </w:p>
          <w:p w:rsidR="00836A05" w:rsidRDefault="00836A05" w:rsidP="00836A05">
            <w:pPr>
              <w:widowControl/>
              <w:numPr>
                <w:ilvl w:val="0"/>
                <w:numId w:val="2"/>
              </w:numPr>
              <w:spacing w:line="200" w:lineRule="exact"/>
              <w:ind w:left="284" w:hanging="284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44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从事心理咨询工作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应用心理学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1、5年以上二级及以上医院工作经验,取得心理治疗师（初级）资格证书。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36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从事药学管理工作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临床药学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836A05">
            <w:pPr>
              <w:widowControl/>
              <w:numPr>
                <w:ilvl w:val="0"/>
                <w:numId w:val="3"/>
              </w:numPr>
              <w:spacing w:line="200" w:lineRule="exact"/>
              <w:ind w:left="284" w:hanging="284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限医学类院校。</w:t>
            </w:r>
          </w:p>
          <w:p w:rsidR="00836A05" w:rsidRDefault="00836A05" w:rsidP="00836A05">
            <w:pPr>
              <w:widowControl/>
              <w:numPr>
                <w:ilvl w:val="0"/>
                <w:numId w:val="3"/>
              </w:numPr>
              <w:spacing w:line="200" w:lineRule="exact"/>
              <w:ind w:left="284" w:hanging="284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限应届或择业期内未就业的高校毕业生。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36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从事麻醉科工作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以本科学历报考的应为麻醉学专业；以研究生学历报考的，应为麻醉学专业。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1、以研究生学历报考的，</w:t>
            </w:r>
            <w:r>
              <w:rPr>
                <w:rFonts w:ascii="宋体" w:cs="宋体" w:hint="eastAsia"/>
                <w:b/>
                <w:sz w:val="15"/>
                <w:szCs w:val="15"/>
              </w:rPr>
              <w:t>本科阶段为临床医学、麻醉学专业。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卫生专业技术知识笔试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FF0000"/>
                <w:kern w:val="0"/>
                <w:sz w:val="15"/>
                <w:szCs w:val="15"/>
              </w:rPr>
            </w:pPr>
          </w:p>
        </w:tc>
      </w:tr>
      <w:tr w:rsidR="00836A05" w:rsidTr="00F71E58">
        <w:trPr>
          <w:trHeight w:val="448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德州市卫生健康委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德州市第二人民医院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初级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sz w:val="15"/>
                <w:szCs w:val="15"/>
              </w:rPr>
            </w:pPr>
            <w:r>
              <w:rPr>
                <w:rFonts w:ascii="宋体" w:cs="宋体" w:hint="eastAsia"/>
                <w:b/>
                <w:sz w:val="15"/>
                <w:szCs w:val="15"/>
              </w:rPr>
              <w:t>从事护理工作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学士及以上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kern w:val="0"/>
                <w:sz w:val="15"/>
                <w:szCs w:val="15"/>
              </w:rPr>
              <w:t>以本科学历报考的应为护理学专业；以研究生学历报考的，应为护理学专业。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sz w:val="15"/>
                <w:szCs w:val="15"/>
              </w:rPr>
              <w:t>1、限应届或择业期内未就业的高校毕业生。    2、需取得护士执业资格证书或成绩合格单。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6A05" w:rsidRDefault="00836A05" w:rsidP="00F71E58">
            <w:pPr>
              <w:widowControl/>
              <w:spacing w:line="200" w:lineRule="exact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卫生专业技术知识笔试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5"/>
                <w:szCs w:val="15"/>
              </w:rPr>
              <w:t>卫生专业技术面试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jc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  <w:t>0534- 2488112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5" w:rsidRDefault="00836A05" w:rsidP="00F71E58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</w:tbl>
    <w:p w:rsidR="005100A6" w:rsidRDefault="005100A6"/>
    <w:sectPr w:rsidR="005100A6" w:rsidSect="00836A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A6" w:rsidRDefault="005100A6" w:rsidP="00836A05">
      <w:r>
        <w:separator/>
      </w:r>
    </w:p>
  </w:endnote>
  <w:endnote w:type="continuationSeparator" w:id="1">
    <w:p w:rsidR="005100A6" w:rsidRDefault="005100A6" w:rsidP="0083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A6" w:rsidRDefault="005100A6" w:rsidP="00836A05">
      <w:r>
        <w:separator/>
      </w:r>
    </w:p>
  </w:footnote>
  <w:footnote w:type="continuationSeparator" w:id="1">
    <w:p w:rsidR="005100A6" w:rsidRDefault="005100A6" w:rsidP="0083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A27E6"/>
    <w:multiLevelType w:val="multilevel"/>
    <w:tmpl w:val="D24A27E6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51D5"/>
    <w:multiLevelType w:val="multilevel"/>
    <w:tmpl w:val="2DEE51D5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Calibri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6C4A3C"/>
    <w:multiLevelType w:val="multilevel"/>
    <w:tmpl w:val="776C4A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A05"/>
    <w:rsid w:val="005100A6"/>
    <w:rsid w:val="0083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A05"/>
    <w:rPr>
      <w:sz w:val="18"/>
      <w:szCs w:val="18"/>
    </w:rPr>
  </w:style>
  <w:style w:type="paragraph" w:customStyle="1" w:styleId="msolistparagraph0">
    <w:name w:val="msolistparagraph"/>
    <w:basedOn w:val="a"/>
    <w:qFormat/>
    <w:rsid w:val="00836A05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china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2021-02-05T06:30:00Z</dcterms:created>
  <dcterms:modified xsi:type="dcterms:W3CDTF">2021-02-05T06:30:00Z</dcterms:modified>
</cp:coreProperties>
</file>